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C7" w:rsidRPr="004232C7" w:rsidRDefault="004232C7" w:rsidP="004232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32C7">
        <w:rPr>
          <w:rFonts w:ascii="Times New Roman" w:hAnsi="Times New Roman" w:cs="Times New Roman"/>
          <w:b/>
          <w:sz w:val="24"/>
          <w:szCs w:val="24"/>
        </w:rPr>
        <w:t xml:space="preserve">Контактное лицо – </w:t>
      </w:r>
      <w:proofErr w:type="spellStart"/>
      <w:r w:rsidR="00742A09">
        <w:rPr>
          <w:rFonts w:ascii="Times New Roman" w:hAnsi="Times New Roman" w:cs="Times New Roman"/>
          <w:b/>
          <w:sz w:val="24"/>
          <w:szCs w:val="24"/>
        </w:rPr>
        <w:t>Турдикулов</w:t>
      </w:r>
      <w:proofErr w:type="spellEnd"/>
      <w:r w:rsidR="00742A09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="00E830D2">
        <w:rPr>
          <w:rFonts w:ascii="Times New Roman" w:hAnsi="Times New Roman" w:cs="Times New Roman"/>
          <w:b/>
          <w:sz w:val="24"/>
          <w:szCs w:val="24"/>
        </w:rPr>
        <w:t>.</w:t>
      </w:r>
      <w:r w:rsidRPr="004232C7">
        <w:rPr>
          <w:rFonts w:ascii="Times New Roman" w:hAnsi="Times New Roman" w:cs="Times New Roman"/>
          <w:b/>
          <w:sz w:val="24"/>
          <w:szCs w:val="24"/>
        </w:rPr>
        <w:t xml:space="preserve">, Тел. +998 </w:t>
      </w:r>
      <w:r w:rsidR="00E830D2">
        <w:rPr>
          <w:rFonts w:ascii="Times New Roman" w:hAnsi="Times New Roman" w:cs="Times New Roman"/>
          <w:b/>
          <w:sz w:val="24"/>
          <w:szCs w:val="24"/>
        </w:rPr>
        <w:t>9</w:t>
      </w:r>
      <w:r w:rsidR="00742A09">
        <w:rPr>
          <w:rFonts w:ascii="Times New Roman" w:hAnsi="Times New Roman" w:cs="Times New Roman"/>
          <w:b/>
          <w:sz w:val="24"/>
          <w:szCs w:val="24"/>
        </w:rPr>
        <w:t>7 343-00-51</w:t>
      </w:r>
    </w:p>
    <w:p w:rsidR="004232C7" w:rsidRDefault="004232C7" w:rsidP="004232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232C7">
        <w:rPr>
          <w:rFonts w:ascii="Times New Roman" w:hAnsi="Times New Roman" w:cs="Times New Roman"/>
          <w:b/>
          <w:sz w:val="24"/>
          <w:szCs w:val="24"/>
        </w:rPr>
        <w:t>e-mail</w:t>
      </w:r>
      <w:proofErr w:type="spellEnd"/>
      <w:r w:rsidRPr="004232C7">
        <w:rPr>
          <w:rFonts w:ascii="Times New Roman" w:hAnsi="Times New Roman" w:cs="Times New Roman"/>
          <w:b/>
          <w:sz w:val="24"/>
          <w:szCs w:val="24"/>
        </w:rPr>
        <w:t>:</w:t>
      </w:r>
      <w:r w:rsidRPr="004232C7">
        <w:rPr>
          <w:b/>
        </w:rPr>
        <w:t xml:space="preserve"> </w:t>
      </w:r>
      <w:hyperlink r:id="rId5" w:history="1">
        <w:r w:rsidR="003D1315" w:rsidRPr="007919D2">
          <w:rPr>
            <w:rStyle w:val="a5"/>
            <w:rFonts w:ascii="Times New Roman" w:hAnsi="Times New Roman" w:cs="Times New Roman"/>
            <w:b/>
            <w:sz w:val="24"/>
            <w:szCs w:val="24"/>
          </w:rPr>
          <w:t>shurtanmttx@mail.ru</w:t>
        </w:r>
      </w:hyperlink>
    </w:p>
    <w:p w:rsidR="00821666" w:rsidRDefault="00821666" w:rsidP="004232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Если компания, подала предложение на объявляемый отбор, то она автоматически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принимает все условия конкурсного отбора.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Предупреждаем, что при выявлении фальсификации документов участник будет </w:t>
      </w:r>
    </w:p>
    <w:p w:rsidR="004232C7" w:rsidRPr="004232C7" w:rsidRDefault="008B7906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помещен в черный список.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Технико-коммерческое предложение должно быть представлено на весь объем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технического задания согласно прилагаемой проформе, если иное не указано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в условиях отбора.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Срок действия ТКП должен составлять не менее 45 календарных дней, начиная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от даты окончания срока отбора.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Национальным участникам запрещается привязывать свое предложение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к какой-либо иностранной валюте и предложение ими должно быть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представлено только в сумах.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В случае представления 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>национальным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 участниками предложения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в иностранной валюте, комиссия оставляет за собой право дисквалифицировать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данную компанию.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 Конкурсная комиссия</w:t>
      </w:r>
      <w:r w:rsidR="00473AD6">
        <w:rPr>
          <w:rFonts w:ascii="Times New Roman" w:hAnsi="Times New Roman" w:cs="Times New Roman"/>
          <w:sz w:val="24"/>
          <w:szCs w:val="24"/>
        </w:rPr>
        <w:t xml:space="preserve"> </w:t>
      </w:r>
      <w:r w:rsidRPr="004232C7">
        <w:rPr>
          <w:rFonts w:ascii="Times New Roman" w:hAnsi="Times New Roman" w:cs="Times New Roman"/>
          <w:sz w:val="24"/>
          <w:szCs w:val="24"/>
        </w:rPr>
        <w:t xml:space="preserve">оставляет за собой право не рассматривать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предложения компаний, поступившие после окончания срока конкурса, </w:t>
      </w:r>
    </w:p>
    <w:p w:rsidR="003D1315" w:rsidRPr="003D1315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а также без технической либо коммерческой части. </w:t>
      </w:r>
    </w:p>
    <w:p w:rsidR="00525BE7" w:rsidRPr="004232C7" w:rsidRDefault="003D1315" w:rsidP="004232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32C7">
        <w:rPr>
          <w:rFonts w:ascii="Times New Roman" w:hAnsi="Times New Roman" w:cs="Times New Roman"/>
          <w:b/>
          <w:sz w:val="24"/>
          <w:szCs w:val="24"/>
        </w:rPr>
        <w:t>Условия оплаты: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- для иностранных участников 100% аккредитив и/или частичная предоплата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и/или по факту поставки. При условии предоплаты компании необходимо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предоставить встречную банковскую гарантию на возврат аванса 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первоклассного европейского банка.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- для отечественных участников авансовый платеж в размере 15 % 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 общей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стоимости контракта, оставшаяся часть по факту поставки товара.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Условия поставки до пункта назначения согласно указанному адресу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в техническом задании.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Все технико-коммерческие предложения компаний должны быть направлены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на официальный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>:</w:t>
      </w:r>
      <w:r w:rsidRPr="004232C7">
        <w:t xml:space="preserve"> </w:t>
      </w:r>
      <w:r w:rsidRPr="004232C7">
        <w:rPr>
          <w:rFonts w:ascii="Times New Roman" w:hAnsi="Times New Roman" w:cs="Times New Roman"/>
          <w:sz w:val="24"/>
          <w:szCs w:val="24"/>
        </w:rPr>
        <w:t>shurtanmttx@mail.ru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в теме сообщения необходимо указать номер отбора.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При выявлении того, что конкурсное предложение направлено параллельно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и на другой электронный адрес кроме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>:</w:t>
      </w:r>
      <w:r w:rsidRPr="004232C7">
        <w:t xml:space="preserve"> </w:t>
      </w:r>
      <w:r w:rsidRPr="004232C7">
        <w:rPr>
          <w:rFonts w:ascii="Times New Roman" w:hAnsi="Times New Roman" w:cs="Times New Roman"/>
          <w:sz w:val="24"/>
          <w:szCs w:val="24"/>
        </w:rPr>
        <w:t>shurtanmttx@mail.ru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предложение будет аннулировано и не будет дальше рассматриваться.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Предложения компаний, зарегистрированных в государствах или на территориях,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32C7">
        <w:rPr>
          <w:rFonts w:ascii="Times New Roman" w:hAnsi="Times New Roman" w:cs="Times New Roman"/>
          <w:sz w:val="24"/>
          <w:szCs w:val="24"/>
        </w:rPr>
        <w:t>предоставляющих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 льготный налоговый режим и/или не предусматривающих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раскрытие и предоставление информации при проведении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финансовыхопераций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(оффшорные зоны), а также имеющие счета в банках, находящихся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воффшорных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32C7">
        <w:rPr>
          <w:rFonts w:ascii="Times New Roman" w:hAnsi="Times New Roman" w:cs="Times New Roman"/>
          <w:sz w:val="24"/>
          <w:szCs w:val="24"/>
        </w:rPr>
        <w:t>зонах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, не допускаются к отбору (перечень оффшорных зон прилагается).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Компаниям, подавшим конкурсные предложения, расходы, связанные с подачей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предложения и иные затраты, не покрываются.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32C7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государств и территорий, предоставляющих льготный налоговый режим и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(или) не 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>предусматривающих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 раскрытие и предоставление информации при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32C7">
        <w:rPr>
          <w:rFonts w:ascii="Times New Roman" w:hAnsi="Times New Roman" w:cs="Times New Roman"/>
          <w:sz w:val="24"/>
          <w:szCs w:val="24"/>
        </w:rPr>
        <w:lastRenderedPageBreak/>
        <w:t>проведении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 финансовых операций (оффшорные зоны)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1. Княжество Андорра.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2. Антигуа и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Барбуда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3. Содружество Багамских островов.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4. Барбадос.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5. Государство Бахрейн.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6. Белиз.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7. Государство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Бруней-Даруссалам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8. Республика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Вануату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9.  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 xml:space="preserve">Зависимые от Соединенного Королевства Великобритании и Северной 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Ирландии  территории: 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Ангилья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;  Бермудские  о-ва;  Британские  Виргинские  о-ва;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Монтсеррат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>; Гибралтар; Британская территория в Индийском океан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о-ва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Чагос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Юж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. Георгия и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Юж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232C7">
        <w:rPr>
          <w:rFonts w:ascii="Times New Roman" w:hAnsi="Times New Roman" w:cs="Times New Roman"/>
          <w:sz w:val="24"/>
          <w:szCs w:val="24"/>
        </w:rPr>
        <w:t>Сандвичевы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о-ва;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Теркс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Кайкос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; Острова Кайман (Каймановы 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острова).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10.  Отдельные  административные единицы  Соединенного  Королевства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Великобритании  и  Северной  Ирландии:  </w:t>
      </w:r>
      <w:proofErr w:type="gramStart"/>
      <w:r w:rsidRPr="004232C7">
        <w:rPr>
          <w:rFonts w:ascii="Times New Roman" w:hAnsi="Times New Roman" w:cs="Times New Roman"/>
          <w:sz w:val="24"/>
          <w:szCs w:val="24"/>
        </w:rPr>
        <w:t xml:space="preserve">Нормандские  острова  (о-ва 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Гериси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32C7">
        <w:rPr>
          <w:rFonts w:ascii="Times New Roman" w:hAnsi="Times New Roman" w:cs="Times New Roman"/>
          <w:sz w:val="24"/>
          <w:szCs w:val="24"/>
        </w:rPr>
        <w:t xml:space="preserve">Джерси,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Сарк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); о-в Мэн. 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11. Гренада.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12. Республика Джибути.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13. Доминиканская Республика.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14. Ирландия (Дублин, Шеннон).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15. Республика Кипр.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16. Китайская Народная Республика: Сянган (Гонконг); Аомынь (Макао).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17. Республика Коста-Рика.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18. Острова Кука (Новая Зеландия).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19. Республика Либерия.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20. Ливанская Республика.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21. Княжество Лихтенштейн.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См. предыдущую редакцию.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32C7">
        <w:rPr>
          <w:rFonts w:ascii="Times New Roman" w:hAnsi="Times New Roman" w:cs="Times New Roman"/>
          <w:sz w:val="24"/>
          <w:szCs w:val="24"/>
        </w:rPr>
        <w:t>(пункт22 утратил силу постановлением Государственного налогового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комитета,  Государственного  таможенного  комитета,  Правления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Центрального банка Республики Узбекистан от30 октября2017 года №№2017-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56, 01-02/19-38, 323-В-2 (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>. №2467-2 от07.11.2017 г.) — Национальная база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данных законодательства, 08.11.2017 г., №10/17/2467-2/0230)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23. Республика Маврикий.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24. Малайзия (о.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Лабуан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25. Мальдивская Республика.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26. Республика Мальта.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27. Республика Маршалловы Острова.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28. Республика Науру.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29. Нидерландские Антильские Острова.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Ниуэ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(Новая Зеландия).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31. Объединенные Арабские Эмираты (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Дубай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32. Республика Панама.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33. Португальская Республика (о. Мадейра).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34. Независимое Государство Самоа.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lastRenderedPageBreak/>
        <w:t xml:space="preserve">35. Республика Сейшельские острова.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36. Федерация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Сент-Кигс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Невис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37. Сент-Люсия.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38. Сент-Винсент и Гренадины.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39. США: Виргинские о-ва США; Содружество Пуэрто-Рико; Штат Вайоминг;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Штат Делавэр.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40. Королевство Тонга.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41. Суверенная Демократическая Республика Фиджи.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42. Французская Республика: о.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Кергелен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>; Французская Полинезия.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43. Демократическая Социалистическая Республика </w:t>
      </w:r>
      <w:proofErr w:type="spellStart"/>
      <w:proofErr w:type="gramStart"/>
      <w:r w:rsidRPr="004232C7">
        <w:rPr>
          <w:rFonts w:ascii="Times New Roman" w:hAnsi="Times New Roman" w:cs="Times New Roman"/>
          <w:sz w:val="24"/>
          <w:szCs w:val="24"/>
        </w:rPr>
        <w:t>Шри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Ланка</w:t>
      </w:r>
      <w:proofErr w:type="gramEnd"/>
      <w:r w:rsidRPr="004232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См. предыдущую редакцию.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32C7">
        <w:rPr>
          <w:rFonts w:ascii="Times New Roman" w:hAnsi="Times New Roman" w:cs="Times New Roman"/>
          <w:sz w:val="24"/>
          <w:szCs w:val="24"/>
        </w:rPr>
        <w:t>(пункт44  утратил  силу  в  соответствии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с постановлением Государственного налогового комитета, Государственного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>таможенного  комитета  и  Правления  Центрального  банка  Республики</w:t>
      </w:r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32C7">
        <w:rPr>
          <w:rFonts w:ascii="Times New Roman" w:hAnsi="Times New Roman" w:cs="Times New Roman"/>
          <w:sz w:val="24"/>
          <w:szCs w:val="24"/>
        </w:rPr>
        <w:t>Узбекистан от17 июля2014 года №№2014-29, 01-02/19-15, 323-В-1 (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>. №2467-1 от30.07.2014 г.) — СЗ РУ, 2014 г., №31, ст. 388)</w:t>
      </w:r>
      <w:proofErr w:type="gramEnd"/>
    </w:p>
    <w:p w:rsidR="004232C7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45. Ямайка. </w:t>
      </w:r>
    </w:p>
    <w:p w:rsidR="00335262" w:rsidRPr="004232C7" w:rsidRDefault="004232C7" w:rsidP="004232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2C7">
        <w:rPr>
          <w:rFonts w:ascii="Times New Roman" w:hAnsi="Times New Roman" w:cs="Times New Roman"/>
          <w:sz w:val="24"/>
          <w:szCs w:val="24"/>
        </w:rPr>
        <w:t xml:space="preserve">46. Республика </w:t>
      </w:r>
      <w:proofErr w:type="spellStart"/>
      <w:r w:rsidRPr="004232C7">
        <w:rPr>
          <w:rFonts w:ascii="Times New Roman" w:hAnsi="Times New Roman" w:cs="Times New Roman"/>
          <w:sz w:val="24"/>
          <w:szCs w:val="24"/>
        </w:rPr>
        <w:t>Палау</w:t>
      </w:r>
      <w:proofErr w:type="spellEnd"/>
      <w:r w:rsidRPr="004232C7">
        <w:rPr>
          <w:rFonts w:ascii="Times New Roman" w:hAnsi="Times New Roman" w:cs="Times New Roman"/>
          <w:sz w:val="24"/>
          <w:szCs w:val="24"/>
        </w:rPr>
        <w:t xml:space="preserve"> (Тихий океан).</w:t>
      </w:r>
    </w:p>
    <w:sectPr w:rsidR="00335262" w:rsidRPr="004232C7" w:rsidSect="005F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4232C7"/>
    <w:rsid w:val="00023C99"/>
    <w:rsid w:val="00151EAD"/>
    <w:rsid w:val="00244EEA"/>
    <w:rsid w:val="00335262"/>
    <w:rsid w:val="00357687"/>
    <w:rsid w:val="0039515F"/>
    <w:rsid w:val="003D1315"/>
    <w:rsid w:val="004232C7"/>
    <w:rsid w:val="00473AD6"/>
    <w:rsid w:val="00474332"/>
    <w:rsid w:val="00525BE7"/>
    <w:rsid w:val="005A1527"/>
    <w:rsid w:val="005F2EED"/>
    <w:rsid w:val="006D1760"/>
    <w:rsid w:val="007423AA"/>
    <w:rsid w:val="00742A09"/>
    <w:rsid w:val="00810B10"/>
    <w:rsid w:val="00821666"/>
    <w:rsid w:val="00833133"/>
    <w:rsid w:val="008B7906"/>
    <w:rsid w:val="00997810"/>
    <w:rsid w:val="009A7DB9"/>
    <w:rsid w:val="00CE7F10"/>
    <w:rsid w:val="00E13618"/>
    <w:rsid w:val="00E830D2"/>
    <w:rsid w:val="00EC1B30"/>
    <w:rsid w:val="00F47E3F"/>
    <w:rsid w:val="00FC6209"/>
    <w:rsid w:val="00FD1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B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2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D13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hurtanmttx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DC922-7789-4D67-87BC-EFDCE82E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776</Words>
  <Characters>4426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</dc:creator>
  <cp:keywords/>
  <dc:description/>
  <cp:lastModifiedBy>a.turdikulov</cp:lastModifiedBy>
  <cp:revision>49</cp:revision>
  <dcterms:created xsi:type="dcterms:W3CDTF">2020-02-13T11:18:00Z</dcterms:created>
  <dcterms:modified xsi:type="dcterms:W3CDTF">2020-06-03T08:08:00Z</dcterms:modified>
</cp:coreProperties>
</file>